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4EE73" w14:textId="77777777" w:rsidR="000032DF" w:rsidRDefault="00CD13CD">
      <w:r>
        <w:rPr>
          <w:noProof/>
        </w:rPr>
        <w:drawing>
          <wp:inline distT="0" distB="0" distL="0" distR="0" wp14:anchorId="0BACA7CB" wp14:editId="79ADCD71">
            <wp:extent cx="5943600" cy="5513070"/>
            <wp:effectExtent l="0" t="0" r="0" b="1143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866A84B-C3A0-6AF4-56C6-000FA170FD1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003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CD"/>
    <w:rsid w:val="00B5446D"/>
    <w:rsid w:val="00CD13CD"/>
    <w:rsid w:val="00F2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9EFE0"/>
  <w15:chartTrackingRefBased/>
  <w15:docId w15:val="{C69C7845-B748-4525-B6A5-C6A4E49E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wl-bdc\users\RGouine\Desktop\website%202021\website\Copy%20of%20White%20Lake%20Twp%20Tax%20Pie%20Charts%20%20202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800"/>
              <a:t>Where</a:t>
            </a:r>
            <a:r>
              <a:rPr lang="en-US" sz="1800" baseline="0"/>
              <a:t> Do Your Tax Dollars Go ?</a:t>
            </a:r>
          </a:p>
          <a:p>
            <a:pPr>
              <a:defRPr/>
            </a:pPr>
            <a:endParaRPr lang="en-US" baseline="0"/>
          </a:p>
          <a:p>
            <a:pPr>
              <a:defRPr/>
            </a:pPr>
            <a:r>
              <a:rPr lang="en-US" sz="1800" b="1" i="0" baseline="0">
                <a:effectLst/>
              </a:rPr>
              <a:t>WHITE LAKE TWP.</a:t>
            </a:r>
            <a:endParaRPr lang="en-US">
              <a:effectLst/>
            </a:endParaRPr>
          </a:p>
          <a:p>
            <a:pPr>
              <a:defRPr/>
            </a:pPr>
            <a:r>
              <a:rPr lang="en-US" sz="1800" b="1" i="0" baseline="0">
                <a:effectLst/>
              </a:rPr>
              <a:t>TAX REVENUES FOR 2021</a:t>
            </a:r>
            <a:endParaRPr lang="en-US">
              <a:effectLst/>
            </a:endParaRPr>
          </a:p>
          <a:p>
            <a:pPr>
              <a:defRPr/>
            </a:pPr>
            <a:endParaRPr lang="en-US"/>
          </a:p>
        </c:rich>
      </c:tx>
      <c:layout>
        <c:manualLayout>
          <c:xMode val="edge"/>
          <c:yMode val="edge"/>
          <c:x val="0.29151280197118218"/>
          <c:y val="1.711205241259033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9650570464406236"/>
          <c:y val="0.27187905142220259"/>
          <c:w val="0.61039008516792548"/>
          <c:h val="0.65806631844286789"/>
        </c:manualLayout>
      </c:layout>
      <c:pieChart>
        <c:varyColors val="1"/>
        <c:ser>
          <c:idx val="0"/>
          <c:order val="0"/>
          <c:spPr>
            <a:ln cmpd="dbl">
              <a:solidFill>
                <a:schemeClr val="accent1"/>
              </a:solidFill>
            </a:ln>
          </c:spPr>
          <c:dPt>
            <c:idx val="0"/>
            <c:bubble3D val="0"/>
            <c:spPr>
              <a:pattFill prst="pct75">
                <a:fgClr>
                  <a:schemeClr val="accent3">
                    <a:lumMod val="40000"/>
                    <a:lumOff val="60000"/>
                  </a:schemeClr>
                </a:fgClr>
                <a:bgClr>
                  <a:schemeClr val="accent3">
                    <a:lumMod val="75000"/>
                  </a:schemeClr>
                </a:bgClr>
              </a:pattFill>
              <a:ln cmpd="dbl">
                <a:solidFill>
                  <a:schemeClr val="accent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62A3-48E2-A9E3-3B7AFEE35498}"/>
              </c:ext>
            </c:extLst>
          </c:dPt>
          <c:dPt>
            <c:idx val="1"/>
            <c:bubble3D val="0"/>
            <c:spPr>
              <a:pattFill prst="pct80">
                <a:fgClr>
                  <a:schemeClr val="accent3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 cmpd="dbl">
                <a:solidFill>
                  <a:schemeClr val="accent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62A3-48E2-A9E3-3B7AFEE35498}"/>
              </c:ext>
            </c:extLst>
          </c:dPt>
          <c:dPt>
            <c:idx val="2"/>
            <c:bubble3D val="0"/>
            <c:spPr>
              <a:pattFill prst="pct50">
                <a:fgClr>
                  <a:schemeClr val="accent3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 cmpd="dbl">
                <a:solidFill>
                  <a:schemeClr val="accent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62A3-48E2-A9E3-3B7AFEE35498}"/>
              </c:ext>
            </c:extLst>
          </c:dPt>
          <c:dPt>
            <c:idx val="3"/>
            <c:bubble3D val="0"/>
            <c:spPr>
              <a:pattFill prst="pct75">
                <a:fgClr>
                  <a:schemeClr val="accent3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 cmpd="dbl">
                <a:solidFill>
                  <a:schemeClr val="accent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62A3-48E2-A9E3-3B7AFEE35498}"/>
              </c:ext>
            </c:extLst>
          </c:dPt>
          <c:dPt>
            <c:idx val="4"/>
            <c:bubble3D val="0"/>
            <c:spPr>
              <a:pattFill prst="pct60">
                <a:fgClr>
                  <a:schemeClr val="accent3">
                    <a:lumMod val="40000"/>
                    <a:lumOff val="60000"/>
                  </a:schemeClr>
                </a:fgClr>
                <a:bgClr>
                  <a:schemeClr val="bg1"/>
                </a:bgClr>
              </a:pattFill>
              <a:ln cmpd="dbl">
                <a:solidFill>
                  <a:schemeClr val="accent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9-62A3-48E2-A9E3-3B7AFEE35498}"/>
              </c:ext>
            </c:extLst>
          </c:dPt>
          <c:dPt>
            <c:idx val="5"/>
            <c:bubble3D val="0"/>
            <c:spPr>
              <a:solidFill>
                <a:srgbClr val="FFFF99"/>
              </a:solidFill>
              <a:ln cmpd="dbl">
                <a:solidFill>
                  <a:schemeClr val="accent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B-62A3-48E2-A9E3-3B7AFEE35498}"/>
              </c:ext>
            </c:extLst>
          </c:dPt>
          <c:dPt>
            <c:idx val="6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 cmpd="dbl">
                <a:solidFill>
                  <a:schemeClr val="accent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D-62A3-48E2-A9E3-3B7AFEE35498}"/>
              </c:ext>
            </c:extLst>
          </c:dPt>
          <c:dPt>
            <c:idx val="7"/>
            <c:bubble3D val="0"/>
            <c:spPr>
              <a:solidFill>
                <a:schemeClr val="bg2">
                  <a:lumMod val="90000"/>
                </a:schemeClr>
              </a:solidFill>
              <a:ln cmpd="dbl">
                <a:solidFill>
                  <a:schemeClr val="accent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F-62A3-48E2-A9E3-3B7AFEE35498}"/>
              </c:ext>
            </c:extLst>
          </c:dPt>
          <c:dPt>
            <c:idx val="8"/>
            <c:bubble3D val="0"/>
            <c:spPr>
              <a:solidFill>
                <a:schemeClr val="accent5">
                  <a:lumMod val="20000"/>
                  <a:lumOff val="80000"/>
                </a:schemeClr>
              </a:solidFill>
              <a:ln cmpd="dbl">
                <a:solidFill>
                  <a:schemeClr val="accent1"/>
                </a:solidFill>
              </a:ln>
            </c:spPr>
            <c:extLst>
              <c:ext xmlns:c16="http://schemas.microsoft.com/office/drawing/2014/chart" uri="{C3380CC4-5D6E-409C-BE32-E72D297353CC}">
                <c16:uniqueId val="{00000011-62A3-48E2-A9E3-3B7AFEE35498}"/>
              </c:ext>
            </c:extLst>
          </c:dPt>
          <c:dPt>
            <c:idx val="9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cmpd="dbl">
                <a:solidFill>
                  <a:schemeClr val="accent1"/>
                </a:solidFill>
              </a:ln>
            </c:spPr>
            <c:extLst>
              <c:ext xmlns:c16="http://schemas.microsoft.com/office/drawing/2014/chart" uri="{C3380CC4-5D6E-409C-BE32-E72D297353CC}">
                <c16:uniqueId val="{00000013-62A3-48E2-A9E3-3B7AFEE35498}"/>
              </c:ext>
            </c:extLst>
          </c:dPt>
          <c:dPt>
            <c:idx val="1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cmpd="dbl">
                <a:solidFill>
                  <a:schemeClr val="accent1"/>
                </a:solidFill>
              </a:ln>
            </c:spPr>
            <c:extLst>
              <c:ext xmlns:c16="http://schemas.microsoft.com/office/drawing/2014/chart" uri="{C3380CC4-5D6E-409C-BE32-E72D297353CC}">
                <c16:uniqueId val="{00000015-62A3-48E2-A9E3-3B7AFEE35498}"/>
              </c:ext>
            </c:extLst>
          </c:dPt>
          <c:dPt>
            <c:idx val="1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cmpd="dbl">
                <a:solidFill>
                  <a:schemeClr val="accent1"/>
                </a:solidFill>
              </a:ln>
            </c:spPr>
            <c:extLst>
              <c:ext xmlns:c16="http://schemas.microsoft.com/office/drawing/2014/chart" uri="{C3380CC4-5D6E-409C-BE32-E72D297353CC}">
                <c16:uniqueId val="{00000017-62A3-48E2-A9E3-3B7AFEE35498}"/>
              </c:ext>
            </c:extLst>
          </c:dPt>
          <c:dLbls>
            <c:spPr>
              <a:noFill/>
              <a:ln w="25400">
                <a:noFill/>
              </a:ln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'C:\Users\rgouine\AppData\Local\Microsoft\Windows\INetCache\Content.Outlook\LYF3321M\[2019 Pie Chart - all years.xls]2019 FINAL'!$D$44:$D$55</c:f>
              <c:strCache>
                <c:ptCount val="12"/>
                <c:pt idx="0">
                  <c:v>Local School Districts</c:v>
                </c:pt>
                <c:pt idx="1">
                  <c:v>Intermediate School District</c:v>
                </c:pt>
                <c:pt idx="2">
                  <c:v>Oakland Comm. College (OCC)</c:v>
                </c:pt>
                <c:pt idx="3">
                  <c:v>SET (State Educ. Tax)</c:v>
                </c:pt>
                <c:pt idx="4">
                  <c:v>County Tax</c:v>
                </c:pt>
                <c:pt idx="5">
                  <c:v>WLT Library</c:v>
                </c:pt>
                <c:pt idx="6">
                  <c:v>WLT Library Debt</c:v>
                </c:pt>
                <c:pt idx="7">
                  <c:v>WLT General</c:v>
                </c:pt>
                <c:pt idx="8">
                  <c:v>WLT Parks &amp; Rec</c:v>
                </c:pt>
                <c:pt idx="9">
                  <c:v>WLT Police</c:v>
                </c:pt>
                <c:pt idx="10">
                  <c:v>WLT Fire</c:v>
                </c:pt>
                <c:pt idx="11">
                  <c:v>Special Assessment</c:v>
                </c:pt>
              </c:strCache>
            </c:strRef>
          </c:cat>
          <c:val>
            <c:numRef>
              <c:f>'C:\Users\rgouine\AppData\Local\Microsoft\Windows\INetCache\Content.Outlook\LYF3321M\[2019 Pie Chart - all years.xls]2019 FINAL'!$E$44:$E$55</c:f>
              <c:numCache>
                <c:formatCode>General</c:formatCode>
                <c:ptCount val="12"/>
                <c:pt idx="0">
                  <c:v>12592964</c:v>
                </c:pt>
                <c:pt idx="1">
                  <c:v>3841305</c:v>
                </c:pt>
                <c:pt idx="2">
                  <c:v>1806555</c:v>
                </c:pt>
                <c:pt idx="3">
                  <c:v>7075597</c:v>
                </c:pt>
                <c:pt idx="4">
                  <c:v>5857130</c:v>
                </c:pt>
                <c:pt idx="5">
                  <c:v>1191738</c:v>
                </c:pt>
                <c:pt idx="6">
                  <c:v>518132</c:v>
                </c:pt>
                <c:pt idx="7">
                  <c:v>1110755</c:v>
                </c:pt>
                <c:pt idx="8">
                  <c:v>349789</c:v>
                </c:pt>
                <c:pt idx="9">
                  <c:v>5433518</c:v>
                </c:pt>
                <c:pt idx="10">
                  <c:v>3334584</c:v>
                </c:pt>
                <c:pt idx="11">
                  <c:v>2614524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62A3-48E2-A9E3-3B7AFEE35498}"/>
            </c:ext>
          </c:extLst>
        </c:ser>
        <c:ser>
          <c:idx val="1"/>
          <c:order val="1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19-62A3-48E2-A9E3-3B7AFEE35498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1A-62A3-48E2-A9E3-3B7AFEE35498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B-62A3-48E2-A9E3-3B7AFEE35498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1C-62A3-48E2-A9E3-3B7AFEE35498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1D-62A3-48E2-A9E3-3B7AFEE35498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1E-62A3-48E2-A9E3-3B7AFEE35498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1F-62A3-48E2-A9E3-3B7AFEE35498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20-62A3-48E2-A9E3-3B7AFEE35498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21-62A3-48E2-A9E3-3B7AFEE35498}"/>
              </c:ext>
            </c:extLst>
          </c:dPt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22-62A3-48E2-A9E3-3B7AFEE35498}"/>
              </c:ext>
            </c:extLst>
          </c:dPt>
          <c:dPt>
            <c:idx val="10"/>
            <c:bubble3D val="0"/>
            <c:extLst>
              <c:ext xmlns:c16="http://schemas.microsoft.com/office/drawing/2014/chart" uri="{C3380CC4-5D6E-409C-BE32-E72D297353CC}">
                <c16:uniqueId val="{00000023-62A3-48E2-A9E3-3B7AFEE35498}"/>
              </c:ext>
            </c:extLst>
          </c:dPt>
          <c:dPt>
            <c:idx val="11"/>
            <c:bubble3D val="0"/>
            <c:extLst>
              <c:ext xmlns:c16="http://schemas.microsoft.com/office/drawing/2014/chart" uri="{C3380CC4-5D6E-409C-BE32-E72D297353CC}">
                <c16:uniqueId val="{00000024-62A3-48E2-A9E3-3B7AFEE35498}"/>
              </c:ext>
            </c:extLst>
          </c:dPt>
          <c:dLbls>
            <c:spPr>
              <a:noFill/>
              <a:ln w="25400">
                <a:noFill/>
              </a:ln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'C:\Users\rgouine\AppData\Local\Microsoft\Windows\INetCache\Content.Outlook\LYF3321M\[2019 Pie Chart - all years.xls]2019 FINAL'!$D$44:$D$55</c:f>
              <c:strCache>
                <c:ptCount val="12"/>
                <c:pt idx="0">
                  <c:v>Local School Districts</c:v>
                </c:pt>
                <c:pt idx="1">
                  <c:v>Intermediate School District</c:v>
                </c:pt>
                <c:pt idx="2">
                  <c:v>Oakland Comm. College (OCC)</c:v>
                </c:pt>
                <c:pt idx="3">
                  <c:v>SET (State Educ. Tax)</c:v>
                </c:pt>
                <c:pt idx="4">
                  <c:v>County Tax</c:v>
                </c:pt>
                <c:pt idx="5">
                  <c:v>WLT Library</c:v>
                </c:pt>
                <c:pt idx="6">
                  <c:v>WLT Library Debt</c:v>
                </c:pt>
                <c:pt idx="7">
                  <c:v>WLT General</c:v>
                </c:pt>
                <c:pt idx="8">
                  <c:v>WLT Parks &amp; Rec</c:v>
                </c:pt>
                <c:pt idx="9">
                  <c:v>WLT Police</c:v>
                </c:pt>
                <c:pt idx="10">
                  <c:v>WLT Fire</c:v>
                </c:pt>
                <c:pt idx="11">
                  <c:v>Special Assessment</c:v>
                </c:pt>
              </c:strCache>
            </c:strRef>
          </c:cat>
          <c:val>
            <c:numRef>
              <c:f>'C:\Users\rgouine\AppData\Local\Microsoft\Windows\INetCache\Content.Outlook\LYF3321M\[2019 Pie Chart - all years.xls]2019 FINAL'!$F$44:$F$55</c:f>
              <c:numCache>
                <c:formatCode>General</c:formatCode>
                <c:ptCount val="12"/>
                <c:pt idx="0">
                  <c:v>0.27539695666357461</c:v>
                </c:pt>
                <c:pt idx="1">
                  <c:v>8.4005934315112191E-2</c:v>
                </c:pt>
                <c:pt idx="2">
                  <c:v>3.9507756001316612E-2</c:v>
                </c:pt>
                <c:pt idx="3">
                  <c:v>0.15473703255070995</c:v>
                </c:pt>
                <c:pt idx="4">
                  <c:v>0.12809023965945768</c:v>
                </c:pt>
                <c:pt idx="5">
                  <c:v>2.6062253361506874E-2</c:v>
                </c:pt>
                <c:pt idx="6">
                  <c:v>1.1331087419134305E-2</c:v>
                </c:pt>
                <c:pt idx="7">
                  <c:v>2.4291226958073477E-2</c:v>
                </c:pt>
                <c:pt idx="8">
                  <c:v>7.6495752766699799E-3</c:v>
                </c:pt>
                <c:pt idx="9">
                  <c:v>0.11882622083067597</c:v>
                </c:pt>
                <c:pt idx="10">
                  <c:v>7.292439534799347E-2</c:v>
                </c:pt>
                <c:pt idx="11">
                  <c:v>5.7177321615774941E-2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5-62A3-48E2-A9E3-3B7AFEE354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bg1"/>
      </a:solidFill>
      <a:prstDash val="solid"/>
    </a:ln>
    <a:effectLst/>
  </c:spPr>
  <c:txPr>
    <a:bodyPr/>
    <a:lstStyle/>
    <a:p>
      <a:pPr>
        <a:defRPr sz="1200" b="1"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 Gouine</dc:creator>
  <cp:keywords/>
  <dc:description/>
  <cp:lastModifiedBy>Reva Gouine</cp:lastModifiedBy>
  <cp:revision>1</cp:revision>
  <dcterms:created xsi:type="dcterms:W3CDTF">2022-06-30T15:05:00Z</dcterms:created>
  <dcterms:modified xsi:type="dcterms:W3CDTF">2022-06-30T15:06:00Z</dcterms:modified>
</cp:coreProperties>
</file>